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default" w:ascii="ＭＳ Ｐゴシック" w:hAnsi="ＭＳ Ｐゴシック" w:eastAsia="ＭＳ Ｐゴシック"/>
          <w:spacing w:val="24"/>
          <w:sz w:val="36"/>
        </w:rPr>
      </w:pPr>
      <w:r>
        <w:rPr>
          <w:rFonts w:hint="eastAsia" w:ascii="ＭＳ Ｐゴシック" w:hAnsi="ＭＳ Ｐゴシック" w:eastAsia="ＭＳ Ｐゴシック"/>
          <w:spacing w:val="24"/>
          <w:sz w:val="36"/>
        </w:rPr>
        <w:t>道又茂吉・山崎藤作賞実施要領</w:t>
      </w:r>
    </w:p>
    <w:p>
      <w:pPr>
        <w:pStyle w:val="0"/>
        <w:jc w:val="center"/>
        <w:rPr>
          <w:rFonts w:hint="default" w:ascii="ＭＳ Ｐゴシック" w:hAnsi="ＭＳ Ｐゴシック" w:eastAsia="ＭＳ Ｐゴシック"/>
          <w:sz w:val="24"/>
        </w:rPr>
      </w:pPr>
    </w:p>
    <w:p>
      <w:pPr>
        <w:pStyle w:val="0"/>
        <w:ind w:left="1920" w:hanging="1920" w:hangingChars="800"/>
        <w:rPr>
          <w:rFonts w:hint="default" w:ascii="ＭＳ Ｐゴシック" w:hAnsi="ＭＳ Ｐゴシック" w:eastAsia="ＭＳ Ｐゴシック"/>
          <w:sz w:val="24"/>
        </w:rPr>
      </w:pPr>
      <w:r>
        <w:rPr>
          <w:rFonts w:hint="eastAsia" w:ascii="ＭＳ Ｐゴシック" w:hAnsi="ＭＳ Ｐゴシック" w:eastAsia="ＭＳ Ｐゴシック"/>
          <w:sz w:val="24"/>
        </w:rPr>
        <w:t>１　趣　　　旨　　　この要領は道又茂吉・山崎藤作賞基金条例施行規則に基づき、表彰に必要な事項</w:t>
      </w:r>
    </w:p>
    <w:p>
      <w:pPr>
        <w:pStyle w:val="0"/>
        <w:ind w:left="1982" w:leftChars="809" w:hanging="283" w:hangingChars="118"/>
        <w:rPr>
          <w:rFonts w:hint="default" w:ascii="ＭＳ Ｐゴシック" w:hAnsi="ＭＳ Ｐゴシック" w:eastAsia="ＭＳ Ｐゴシック"/>
          <w:sz w:val="24"/>
        </w:rPr>
      </w:pPr>
      <w:r>
        <w:rPr>
          <w:rFonts w:hint="eastAsia" w:ascii="ＭＳ Ｐゴシック" w:hAnsi="ＭＳ Ｐゴシック" w:eastAsia="ＭＳ Ｐゴシック"/>
          <w:sz w:val="24"/>
        </w:rPr>
        <w:t>を定めるものとする。</w:t>
      </w:r>
    </w:p>
    <w:p>
      <w:pPr>
        <w:pStyle w:val="0"/>
        <w:rPr>
          <w:rFonts w:hint="default" w:ascii="ＭＳ Ｐゴシック" w:hAnsi="ＭＳ Ｐゴシック" w:eastAsia="ＭＳ Ｐゴシック"/>
          <w:sz w:val="24"/>
        </w:rPr>
      </w:pPr>
    </w:p>
    <w:p>
      <w:pPr>
        <w:pStyle w:val="0"/>
        <w:ind w:left="1841" w:hanging="1841" w:hangingChars="767"/>
        <w:rPr>
          <w:rFonts w:hint="default" w:ascii="ＭＳ Ｐゴシック" w:hAnsi="ＭＳ Ｐゴシック" w:eastAsia="ＭＳ Ｐゴシック"/>
          <w:sz w:val="24"/>
        </w:rPr>
      </w:pPr>
      <w:r>
        <w:rPr>
          <w:rFonts w:hint="eastAsia" w:ascii="ＭＳ Ｐゴシック" w:hAnsi="ＭＳ Ｐゴシック" w:eastAsia="ＭＳ Ｐゴシック"/>
          <w:sz w:val="24"/>
        </w:rPr>
        <w:t>２　目　　　的　　　道又茂晴氏と山崎正隆氏が亡父元別海村議会議長道又茂吉氏及び亡父元北海道議会議員山崎藤作氏の遺徳をしのび、別海町青少年の健全な発達を期待して寄せられた資金を基金として、社会善行の範となるべき行為を施した別海町の青少年に対し表彰を行い、青少年の健全育成に寄与することを目的とする。</w:t>
      </w:r>
    </w:p>
    <w:p>
      <w:pPr>
        <w:pStyle w:val="0"/>
        <w:rPr>
          <w:rFonts w:hint="default" w:ascii="ＭＳ Ｐゴシック" w:hAnsi="ＭＳ Ｐゴシック" w:eastAsia="ＭＳ Ｐゴシック"/>
          <w:sz w:val="24"/>
        </w:rPr>
      </w:pPr>
    </w:p>
    <w:p>
      <w:pPr>
        <w:pStyle w:val="0"/>
        <w:ind w:left="1920" w:hanging="1920" w:hangingChars="800"/>
        <w:rPr>
          <w:rFonts w:hint="default" w:ascii="ＭＳ Ｐゴシック" w:hAnsi="ＭＳ Ｐゴシック" w:eastAsia="ＭＳ Ｐゴシック"/>
          <w:sz w:val="24"/>
        </w:rPr>
      </w:pPr>
      <w:r>
        <w:rPr>
          <w:rFonts w:hint="eastAsia" w:ascii="ＭＳ Ｐゴシック" w:hAnsi="ＭＳ Ｐゴシック" w:eastAsia="ＭＳ Ｐゴシック"/>
          <w:sz w:val="24"/>
        </w:rPr>
        <w:t>３　</w:t>
      </w:r>
      <w:r>
        <w:rPr>
          <w:rFonts w:hint="eastAsia" w:ascii="ＭＳ Ｐゴシック" w:hAnsi="ＭＳ Ｐゴシック" w:eastAsia="ＭＳ Ｐゴシック"/>
          <w:spacing w:val="32"/>
          <w:kern w:val="0"/>
          <w:sz w:val="24"/>
          <w:fitText w:val="1155" w:id="1"/>
        </w:rPr>
        <w:t>被表彰</w:t>
      </w:r>
      <w:r>
        <w:rPr>
          <w:rFonts w:hint="eastAsia" w:ascii="ＭＳ Ｐゴシック" w:hAnsi="ＭＳ Ｐゴシック" w:eastAsia="ＭＳ Ｐゴシック"/>
          <w:spacing w:val="1"/>
          <w:kern w:val="0"/>
          <w:sz w:val="24"/>
          <w:fitText w:val="1155" w:id="1"/>
        </w:rPr>
        <w:t>者</w:t>
      </w:r>
      <w:r>
        <w:rPr>
          <w:rFonts w:hint="eastAsia" w:ascii="ＭＳ Ｐゴシック" w:hAnsi="ＭＳ Ｐゴシック" w:eastAsia="ＭＳ Ｐゴシック"/>
          <w:sz w:val="24"/>
        </w:rPr>
        <w:t>　　別海町に居住するもので、産業、教育、文化、社会等各般にわたり著しい善行のあ</w:t>
      </w:r>
    </w:p>
    <w:p>
      <w:pPr>
        <w:pStyle w:val="0"/>
        <w:ind w:firstLine="480" w:firstLineChars="200"/>
        <w:rPr>
          <w:rFonts w:hint="default" w:ascii="ＭＳ Ｐゴシック" w:hAnsi="ＭＳ Ｐゴシック" w:eastAsia="ＭＳ Ｐゴシック"/>
          <w:sz w:val="24"/>
        </w:rPr>
      </w:pPr>
      <w:r>
        <w:rPr>
          <w:rFonts w:hint="eastAsia" w:ascii="ＭＳ Ｐゴシック" w:hAnsi="ＭＳ Ｐゴシック" w:eastAsia="ＭＳ Ｐゴシック"/>
          <w:sz w:val="24"/>
        </w:rPr>
        <w:t>の</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推</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薦</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った青少年の個人又は団体。</w:t>
      </w:r>
    </w:p>
    <w:p>
      <w:pPr>
        <w:pStyle w:val="0"/>
        <w:rPr>
          <w:rFonts w:hint="default" w:ascii="ＭＳ Ｐゴシック" w:hAnsi="ＭＳ Ｐゴシック" w:eastAsia="ＭＳ Ｐゴシック"/>
          <w:sz w:val="24"/>
        </w:rPr>
      </w:pPr>
    </w:p>
    <w:p>
      <w:pPr>
        <w:pStyle w:val="0"/>
        <w:ind w:left="1920" w:hanging="1920" w:hangingChars="800"/>
        <w:rPr>
          <w:rFonts w:hint="default" w:ascii="ＭＳ Ｐゴシック" w:hAnsi="ＭＳ Ｐゴシック" w:eastAsia="ＭＳ Ｐゴシック"/>
          <w:sz w:val="24"/>
        </w:rPr>
      </w:pPr>
      <w:r>
        <w:rPr>
          <w:rFonts w:hint="eastAsia" w:ascii="ＭＳ Ｐゴシック" w:hAnsi="ＭＳ Ｐゴシック" w:eastAsia="ＭＳ Ｐゴシック"/>
          <w:sz w:val="24"/>
        </w:rPr>
        <w:t>４　</w:t>
      </w:r>
      <w:r>
        <w:rPr>
          <w:rFonts w:hint="eastAsia" w:ascii="ＭＳ Ｐゴシック" w:hAnsi="ＭＳ Ｐゴシック" w:eastAsia="ＭＳ Ｐゴシック"/>
          <w:spacing w:val="32"/>
          <w:kern w:val="0"/>
          <w:sz w:val="24"/>
          <w:fitText w:val="1155" w:id="2"/>
        </w:rPr>
        <w:t>被表彰</w:t>
      </w:r>
      <w:r>
        <w:rPr>
          <w:rFonts w:hint="eastAsia" w:ascii="ＭＳ Ｐゴシック" w:hAnsi="ＭＳ Ｐゴシック" w:eastAsia="ＭＳ Ｐゴシック"/>
          <w:spacing w:val="1"/>
          <w:kern w:val="0"/>
          <w:sz w:val="24"/>
          <w:fitText w:val="1155" w:id="2"/>
        </w:rPr>
        <w:t>者</w:t>
      </w:r>
      <w:r>
        <w:rPr>
          <w:rFonts w:hint="eastAsia" w:ascii="ＭＳ Ｐゴシック" w:hAnsi="ＭＳ Ｐゴシック" w:eastAsia="ＭＳ Ｐゴシック"/>
          <w:sz w:val="24"/>
        </w:rPr>
        <w:t>　　被表彰者の推薦は、次の個人又は団体が町長に対し、推せん書</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様式第４条関係</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を提出することにより受付するものとする。</w:t>
      </w:r>
    </w:p>
    <w:p>
      <w:pPr>
        <w:pStyle w:val="0"/>
        <w:ind w:left="2126" w:hanging="2126" w:hangingChars="886"/>
        <w:rPr>
          <w:rFonts w:hint="default" w:ascii="ＭＳ Ｐゴシック" w:hAnsi="ＭＳ Ｐゴシック" w:eastAsia="ＭＳ Ｐゴシック"/>
          <w:sz w:val="24"/>
        </w:rPr>
      </w:pPr>
      <w:r>
        <w:rPr>
          <w:rFonts w:hint="eastAsia" w:ascii="ＭＳ Ｐゴシック" w:hAnsi="ＭＳ Ｐゴシック" w:eastAsia="ＭＳ Ｐゴシック"/>
          <w:sz w:val="24"/>
        </w:rPr>
        <w:t>　　　　　　　　　　　①　農業、漁業、その他自営業等に従事する青少年の場合は、その職業に関係ある産業団体の長又は関係機関の長</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②　雇用されている青少年の場合は、雇用者又は関係機関の長</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③　児童生徒の場合は、学校長又は、ＰＴＡ会長</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④　前記①②③に該当しない者は、平素青少年の健全育成に協力している者</w:t>
      </w: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５　推せん書の　　令和</w:t>
      </w:r>
      <w:r>
        <w:rPr>
          <w:rFonts w:hint="eastAsia" w:ascii="ＭＳ Ｐゴシック" w:hAnsi="ＭＳ Ｐゴシック" w:eastAsia="ＭＳ Ｐゴシック"/>
          <w:sz w:val="24"/>
        </w:rPr>
        <w:t>8</w:t>
      </w:r>
      <w:r>
        <w:rPr>
          <w:rFonts w:hint="eastAsia" w:ascii="ＭＳ Ｐゴシック" w:hAnsi="ＭＳ Ｐゴシック" w:eastAsia="ＭＳ Ｐゴシック"/>
          <w:sz w:val="24"/>
        </w:rPr>
        <w:t>年</w:t>
      </w:r>
      <w:r>
        <w:rPr>
          <w:rFonts w:hint="eastAsia" w:ascii="ＭＳ Ｐゴシック" w:hAnsi="ＭＳ Ｐゴシック" w:eastAsia="ＭＳ Ｐゴシック"/>
          <w:sz w:val="24"/>
        </w:rPr>
        <w:t>7</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31</w:t>
      </w:r>
      <w:r>
        <w:rPr>
          <w:rFonts w:hint="eastAsia" w:ascii="ＭＳ Ｐゴシック" w:hAnsi="ＭＳ Ｐゴシック" w:eastAsia="ＭＳ Ｐゴシック"/>
          <w:sz w:val="24"/>
        </w:rPr>
        <w:t>日（金</w:t>
      </w:r>
      <w:bookmarkStart w:id="0" w:name="_GoBack"/>
      <w:bookmarkEnd w:id="0"/>
      <w:r>
        <w:rPr>
          <w:rFonts w:hint="eastAsia" w:ascii="ＭＳ Ｐゴシック" w:hAnsi="ＭＳ Ｐゴシック" w:eastAsia="ＭＳ Ｐゴシック"/>
          <w:sz w:val="24"/>
        </w:rPr>
        <w:t>）</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pacing w:val="32"/>
          <w:kern w:val="0"/>
          <w:sz w:val="24"/>
          <w:fitText w:val="1155" w:id="3"/>
        </w:rPr>
        <w:t>提出期</w:t>
      </w:r>
      <w:r>
        <w:rPr>
          <w:rFonts w:hint="eastAsia" w:ascii="ＭＳ Ｐゴシック" w:hAnsi="ＭＳ Ｐゴシック" w:eastAsia="ＭＳ Ｐゴシック"/>
          <w:spacing w:val="1"/>
          <w:kern w:val="0"/>
          <w:sz w:val="24"/>
          <w:fitText w:val="1155" w:id="3"/>
        </w:rPr>
        <w:t>限</w:t>
      </w: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６　提　出　先　　　別海町教育委員会生涯学習課</w:t>
      </w:r>
    </w:p>
    <w:p>
      <w:pPr>
        <w:pStyle w:val="0"/>
        <w:rPr>
          <w:rFonts w:hint="default" w:ascii="ＭＳ Ｐゴシック" w:hAnsi="ＭＳ Ｐゴシック" w:eastAsia="ＭＳ Ｐゴシック"/>
          <w:sz w:val="24"/>
        </w:rPr>
      </w:pPr>
    </w:p>
    <w:p>
      <w:pPr>
        <w:pStyle w:val="0"/>
        <w:ind w:left="1920" w:hanging="1920" w:hangingChars="800"/>
        <w:rPr>
          <w:rFonts w:hint="default" w:ascii="ＭＳ Ｐゴシック" w:hAnsi="ＭＳ Ｐゴシック" w:eastAsia="ＭＳ Ｐゴシック"/>
          <w:sz w:val="24"/>
        </w:rPr>
      </w:pPr>
      <w:r>
        <w:rPr>
          <w:rFonts w:hint="eastAsia" w:ascii="ＭＳ Ｐゴシック" w:hAnsi="ＭＳ Ｐゴシック" w:eastAsia="ＭＳ Ｐゴシック"/>
          <w:sz w:val="24"/>
        </w:rPr>
        <w:t>７　被表彰者の　　別海町青少年問題協議会委員によって構成する「道又茂吉・山崎藤作賞表彰審議</w:t>
      </w:r>
    </w:p>
    <w:p>
      <w:pPr>
        <w:pStyle w:val="0"/>
        <w:ind w:left="1919" w:leftChars="203" w:hanging="1493" w:hangingChars="622"/>
        <w:rPr>
          <w:rFonts w:hint="default" w:ascii="ＭＳ Ｐゴシック" w:hAnsi="ＭＳ Ｐゴシック" w:eastAsia="ＭＳ Ｐゴシック"/>
          <w:sz w:val="24"/>
        </w:rPr>
      </w:pPr>
      <w:r>
        <w:rPr>
          <w:rFonts w:hint="eastAsia" w:ascii="ＭＳ Ｐゴシック" w:hAnsi="ＭＳ Ｐゴシック" w:eastAsia="ＭＳ Ｐゴシック"/>
          <w:sz w:val="24"/>
        </w:rPr>
        <w:t>決　　　定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委員会」の審議を経て町長が決定する。</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８　表　彰　の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表彰は、賞状及び記念品を授与するものとする。</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方　　　法</w:t>
      </w: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９　</w:t>
      </w:r>
      <w:r>
        <w:rPr>
          <w:rFonts w:hint="eastAsia" w:ascii="ＭＳ Ｐゴシック" w:hAnsi="ＭＳ Ｐゴシック" w:eastAsia="ＭＳ Ｐゴシック"/>
          <w:spacing w:val="39"/>
          <w:kern w:val="0"/>
          <w:sz w:val="24"/>
          <w:fitText w:val="1155" w:id="4"/>
        </w:rPr>
        <w:t>表彰の</w:t>
      </w:r>
      <w:r>
        <w:rPr>
          <w:rFonts w:hint="eastAsia" w:ascii="ＭＳ Ｐゴシック" w:hAnsi="ＭＳ Ｐゴシック" w:eastAsia="ＭＳ Ｐゴシック"/>
          <w:spacing w:val="3"/>
          <w:kern w:val="0"/>
          <w:sz w:val="24"/>
          <w:fitText w:val="1155" w:id="4"/>
        </w:rPr>
        <w:t>日</w:t>
      </w:r>
      <w:r>
        <w:rPr>
          <w:rFonts w:hint="eastAsia" w:ascii="ＭＳ Ｐゴシック" w:hAnsi="ＭＳ Ｐゴシック" w:eastAsia="ＭＳ Ｐゴシック"/>
          <w:sz w:val="24"/>
        </w:rPr>
        <w:t>　　表彰を行う日は、町長が別に定める。</w:t>
      </w:r>
    </w:p>
    <w:p>
      <w:pPr>
        <w:pStyle w:val="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sectPr>
      <w:pgSz w:w="11906" w:h="16838"/>
      <w:pgMar w:top="1247" w:right="850" w:bottom="1767"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Ｕ１－ＰＲＯ"/>
    <w:next w:val="15"/>
    <w:link w:val="0"/>
    <w:uiPriority w:val="0"/>
    <w:pPr>
      <w:widowControl w:val="0"/>
      <w:wordWrap w:val="0"/>
      <w:autoSpaceDE w:val="0"/>
      <w:autoSpaceDN w:val="0"/>
      <w:adjustRightInd w:val="0"/>
      <w:spacing w:line="381" w:lineRule="exact"/>
      <w:jc w:val="both"/>
    </w:pPr>
    <w:rPr>
      <w:rFonts w:ascii="ＭＳ 明朝" w:hAnsi="ＭＳ 明朝"/>
      <w:spacing w:val="1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3</Words>
  <Characters>606</Characters>
  <Application>JUST Note</Application>
  <Lines>35</Lines>
  <Paragraphs>20</Paragraphs>
  <CharactersWithSpaces>715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実施要領</dc:title>
  <dc:creator>別海町役場</dc:creator>
  <cp:lastModifiedBy>山岸 郁美</cp:lastModifiedBy>
  <cp:lastPrinted>2024-07-01T08:21:08Z</cp:lastPrinted>
  <dcterms:created xsi:type="dcterms:W3CDTF">2017-07-05T01:07:00Z</dcterms:created>
  <dcterms:modified xsi:type="dcterms:W3CDTF">2025-05-26T02:08:48Z</dcterms:modified>
  <cp:revision>14</cp:revision>
</cp:coreProperties>
</file>